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D1F" w:rsidRDefault="00057D1F" w:rsidP="00057D1F">
      <w:pPr>
        <w:pageBreakBefore/>
        <w:jc w:val="right"/>
      </w:pPr>
      <w:r>
        <w:t>Приложение</w:t>
      </w:r>
    </w:p>
    <w:p w:rsidR="00057D1F" w:rsidRDefault="00057D1F" w:rsidP="00057D1F">
      <w:pPr>
        <w:jc w:val="right"/>
      </w:pPr>
      <w:r>
        <w:t xml:space="preserve">к приказу от </w:t>
      </w:r>
      <w:r>
        <w:t>30</w:t>
      </w:r>
      <w:r>
        <w:t>.</w:t>
      </w:r>
      <w:r>
        <w:t>06</w:t>
      </w:r>
      <w:r>
        <w:t>.20</w:t>
      </w:r>
      <w:r>
        <w:t>16</w:t>
      </w:r>
    </w:p>
    <w:p w:rsidR="00057D1F" w:rsidRDefault="00057D1F" w:rsidP="00057D1F">
      <w:pPr>
        <w:jc w:val="right"/>
      </w:pPr>
      <w:r>
        <w:t>№</w:t>
      </w:r>
      <w:r>
        <w:t xml:space="preserve"> </w:t>
      </w:r>
      <w:bookmarkStart w:id="0" w:name="_GoBack"/>
      <w:bookmarkEnd w:id="0"/>
      <w:r>
        <w:t>206</w:t>
      </w:r>
    </w:p>
    <w:p w:rsidR="00057D1F" w:rsidRDefault="00057D1F" w:rsidP="00057D1F">
      <w:pPr>
        <w:pStyle w:val="a3"/>
        <w:pageBreakBefore w:val="0"/>
        <w:suppressAutoHyphens/>
      </w:pPr>
      <w:r>
        <w:t>Типовая форма раздела «Антикоррупционная оговорка»</w:t>
      </w:r>
    </w:p>
    <w:p w:rsidR="00057D1F" w:rsidRDefault="00057D1F" w:rsidP="00057D1F">
      <w:pPr>
        <w:suppressAutoHyphens/>
      </w:pPr>
    </w:p>
    <w:p w:rsidR="00057D1F" w:rsidRDefault="00057D1F" w:rsidP="00057D1F">
      <w:pPr>
        <w:pStyle w:val="ConsPlusNormal"/>
        <w:suppressAutoHyphens/>
        <w:spacing w:line="288" w:lineRule="auto"/>
        <w:ind w:firstLine="540"/>
        <w:jc w:val="center"/>
        <w:rPr>
          <w:b/>
          <w:sz w:val="28"/>
          <w:szCs w:val="28"/>
        </w:rPr>
      </w:pPr>
      <w:r>
        <w:rPr>
          <w:b/>
          <w:sz w:val="28"/>
          <w:szCs w:val="28"/>
        </w:rPr>
        <w:t>Х. Антикоррупционная оговорка</w:t>
      </w:r>
    </w:p>
    <w:p w:rsidR="00057D1F" w:rsidRDefault="00057D1F" w:rsidP="00057D1F">
      <w:pPr>
        <w:pStyle w:val="ConsPlusNormal"/>
        <w:suppressAutoHyphens/>
        <w:spacing w:line="288" w:lineRule="auto"/>
        <w:ind w:firstLine="540"/>
        <w:jc w:val="both"/>
        <w:rPr>
          <w:sz w:val="28"/>
          <w:szCs w:val="28"/>
        </w:rPr>
      </w:pPr>
    </w:p>
    <w:p w:rsidR="00057D1F" w:rsidRDefault="00057D1F" w:rsidP="00057D1F">
      <w:pPr>
        <w:pStyle w:val="ConsPlusNormal"/>
        <w:suppressAutoHyphens/>
        <w:spacing w:line="288" w:lineRule="auto"/>
        <w:ind w:firstLine="540"/>
        <w:jc w:val="both"/>
        <w:rPr>
          <w:sz w:val="28"/>
          <w:szCs w:val="28"/>
        </w:rPr>
      </w:pPr>
      <w:r>
        <w:rPr>
          <w:sz w:val="28"/>
          <w:szCs w:val="28"/>
        </w:rPr>
        <w:t>Х.1. При исполнении своих обязательств по настоящему Договору, Стороны, их аффилированные лица, работники и посредники обязуются не совершать деяний, квалифицируемых, применимым для целей настоящего Договора законодательством,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57D1F" w:rsidRDefault="00057D1F" w:rsidP="00057D1F">
      <w:pPr>
        <w:pStyle w:val="ConsPlusNormal"/>
        <w:suppressAutoHyphens/>
        <w:spacing w:line="288" w:lineRule="auto"/>
        <w:ind w:firstLine="540"/>
        <w:jc w:val="both"/>
        <w:rPr>
          <w:sz w:val="28"/>
          <w:szCs w:val="28"/>
        </w:rPr>
      </w:pPr>
      <w:r>
        <w:rPr>
          <w:sz w:val="28"/>
          <w:szCs w:val="28"/>
        </w:rPr>
        <w:t>При исполнении своих обязательств по настоящему Договору, Стороны, их аффилированные лица, работники и посредники обязуются принимать меры по недопущению любой возможности возникновения ситуаций, квалифицируемых применимым для целей настоящего Договора законодательством, как конфликт интересов, и принимать меры по предотвращению или урегулированию такого конфликта интересов.</w:t>
      </w:r>
    </w:p>
    <w:p w:rsidR="00057D1F" w:rsidRDefault="00057D1F" w:rsidP="00057D1F">
      <w:pPr>
        <w:pStyle w:val="ConsPlusNormal"/>
        <w:suppressAutoHyphens/>
        <w:spacing w:line="288" w:lineRule="auto"/>
        <w:ind w:firstLine="540"/>
        <w:jc w:val="both"/>
        <w:rPr>
          <w:sz w:val="28"/>
          <w:szCs w:val="28"/>
        </w:rPr>
      </w:pPr>
      <w:r>
        <w:rPr>
          <w:sz w:val="28"/>
          <w:szCs w:val="28"/>
        </w:rPr>
        <w:t>Х.2. В случае возникновения у Сторон оснований полагать,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указать на факты или предоставить материалы, достоверно подтверждающие или дающие основания полагать, что произошло или может произойти нарушение каких-либо положений настоящей Статьи.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Такое подтверждение должно быть направлено в течение десяти рабочих дней с даты направления письменного уведомления.</w:t>
      </w:r>
    </w:p>
    <w:p w:rsidR="00C24762" w:rsidRDefault="00057D1F" w:rsidP="00057D1F">
      <w:r>
        <w:lastRenderedPageBreak/>
        <w:t>Х.3. В случае нарушения одной Стороной положений настоящей Статьи, в том числе неполучения другой Стороной в установленный настоящей Статьей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r>
        <w:t>.</w:t>
      </w:r>
    </w:p>
    <w:sectPr w:rsidR="00C24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1F"/>
    <w:rsid w:val="00057D1F"/>
    <w:rsid w:val="0023335B"/>
    <w:rsid w:val="00DF2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91FFD-BDD6-4C75-B32A-CA2E58CD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D1F"/>
    <w:pPr>
      <w:spacing w:after="0" w:line="288" w:lineRule="auto"/>
      <w:ind w:firstLine="851"/>
      <w:jc w:val="both"/>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Центральный"/>
    <w:basedOn w:val="a"/>
    <w:next w:val="a"/>
    <w:qFormat/>
    <w:rsid w:val="00057D1F"/>
    <w:pPr>
      <w:pageBreakBefore/>
      <w:ind w:firstLine="0"/>
      <w:jc w:val="center"/>
    </w:pPr>
  </w:style>
  <w:style w:type="paragraph" w:customStyle="1" w:styleId="ConsPlusNormal">
    <w:name w:val="ConsPlusNormal"/>
    <w:rsid w:val="00057D1F"/>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53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Rubin</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Дегтев Дмитрий Владимирович</dc:creator>
  <cp:keywords/>
  <dc:description/>
  <cp:lastModifiedBy>Дегтев Дмитрий Владимирович</cp:lastModifiedBy>
  <cp:revision>1</cp:revision>
  <dcterms:created xsi:type="dcterms:W3CDTF">2016-06-30T12:22:00Z</dcterms:created>
  <dcterms:modified xsi:type="dcterms:W3CDTF">2016-06-30T12:22:00Z</dcterms:modified>
</cp:coreProperties>
</file>